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C9" w:rsidRDefault="000670C9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F264DC" w:rsidRDefault="00F264DC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723CA4" w:rsidRPr="003E56FB" w:rsidRDefault="00723CA4" w:rsidP="00F264DC">
      <w:pPr>
        <w:pStyle w:val="210"/>
        <w:widowControl/>
        <w:numPr>
          <w:ilvl w:val="0"/>
          <w:numId w:val="5"/>
        </w:numPr>
        <w:spacing w:before="0" w:line="240" w:lineRule="auto"/>
        <w:ind w:left="0" w:firstLine="360"/>
        <w:rPr>
          <w:szCs w:val="24"/>
        </w:rPr>
      </w:pPr>
      <w:r w:rsidRPr="003E56FB">
        <w:rPr>
          <w:b/>
          <w:szCs w:val="24"/>
        </w:rPr>
        <w:t xml:space="preserve">Наименование услуги: </w:t>
      </w:r>
      <w:r w:rsidRPr="00723CA4">
        <w:rPr>
          <w:color w:val="000000"/>
        </w:rPr>
        <w:t>Оказание услуг по проведению проверки эксплуатационных характеристик и защитной эффективности боксов биологической безопасности.</w:t>
      </w:r>
    </w:p>
    <w:p w:rsidR="00723CA4" w:rsidRPr="003E56FB" w:rsidRDefault="00723CA4" w:rsidP="00723CA4">
      <w:pPr>
        <w:pStyle w:val="20"/>
        <w:spacing w:line="240" w:lineRule="auto"/>
        <w:rPr>
          <w:szCs w:val="24"/>
        </w:rPr>
      </w:pPr>
      <w:r w:rsidRPr="003E56FB">
        <w:rPr>
          <w:b/>
          <w:color w:val="000000"/>
          <w:szCs w:val="24"/>
        </w:rPr>
        <w:t xml:space="preserve">Срок выполнения работ, оказания услуг: </w:t>
      </w:r>
      <w:r w:rsidR="00FF61F1">
        <w:rPr>
          <w:szCs w:val="24"/>
        </w:rPr>
        <w:t>июнь 2023 г.</w:t>
      </w:r>
      <w:bookmarkStart w:id="0" w:name="_GoBack"/>
      <w:bookmarkEnd w:id="0"/>
    </w:p>
    <w:p w:rsidR="00723CA4" w:rsidRDefault="00723CA4" w:rsidP="00723CA4">
      <w:pPr>
        <w:pStyle w:val="20"/>
        <w:spacing w:after="120" w:line="240" w:lineRule="auto"/>
        <w:rPr>
          <w:b/>
          <w:color w:val="000000"/>
          <w:szCs w:val="24"/>
        </w:rPr>
      </w:pPr>
      <w:r>
        <w:rPr>
          <w:b/>
          <w:color w:val="000000"/>
          <w:szCs w:val="24"/>
        </w:rPr>
        <w:t>Перечень оборудования: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985"/>
        <w:gridCol w:w="1061"/>
        <w:gridCol w:w="1134"/>
        <w:gridCol w:w="850"/>
        <w:gridCol w:w="1134"/>
        <w:gridCol w:w="1775"/>
        <w:gridCol w:w="425"/>
        <w:gridCol w:w="1559"/>
      </w:tblGrid>
      <w:tr w:rsidR="00723CA4" w:rsidRPr="000B4F5B" w:rsidTr="00075D6E">
        <w:trPr>
          <w:trHeight w:val="886"/>
        </w:trPr>
        <w:tc>
          <w:tcPr>
            <w:tcW w:w="425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№ п/п</w:t>
            </w:r>
          </w:p>
        </w:tc>
        <w:tc>
          <w:tcPr>
            <w:tcW w:w="1985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Наименование оборудования,</w:t>
            </w:r>
          </w:p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модель</w:t>
            </w:r>
          </w:p>
        </w:tc>
        <w:tc>
          <w:tcPr>
            <w:tcW w:w="1061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Класс бокса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Серийный номер</w:t>
            </w:r>
          </w:p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Год выпус</w:t>
            </w:r>
            <w:r w:rsidRPr="000B4F5B">
              <w:rPr>
                <w:sz w:val="20"/>
                <w:szCs w:val="20"/>
              </w:rPr>
              <w:softHyphen/>
              <w:t>ка</w:t>
            </w:r>
          </w:p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Группа патоген</w:t>
            </w:r>
            <w:r w:rsidRPr="000B4F5B">
              <w:rPr>
                <w:sz w:val="20"/>
                <w:szCs w:val="20"/>
              </w:rPr>
              <w:softHyphen/>
              <w:t>ности лабора</w:t>
            </w:r>
            <w:r w:rsidRPr="000B4F5B">
              <w:rPr>
                <w:sz w:val="20"/>
                <w:szCs w:val="20"/>
              </w:rPr>
              <w:softHyphen/>
              <w:t>тории</w:t>
            </w:r>
          </w:p>
        </w:tc>
        <w:tc>
          <w:tcPr>
            <w:tcW w:w="1775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Адрес местонахождения бокса</w:t>
            </w:r>
          </w:p>
        </w:tc>
        <w:tc>
          <w:tcPr>
            <w:tcW w:w="425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Примечание, перечень работ</w:t>
            </w:r>
          </w:p>
        </w:tc>
      </w:tr>
      <w:tr w:rsidR="00723CA4" w:rsidRPr="000B4F5B" w:rsidTr="00075D6E">
        <w:trPr>
          <w:trHeight w:val="291"/>
        </w:trPr>
        <w:tc>
          <w:tcPr>
            <w:tcW w:w="42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Бокс микробиологической безопасности БМБ-II «Ламинар-С»-1,2</w:t>
            </w:r>
          </w:p>
        </w:tc>
        <w:tc>
          <w:tcPr>
            <w:tcW w:w="1061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221.120.2263</w:t>
            </w:r>
          </w:p>
        </w:tc>
        <w:tc>
          <w:tcPr>
            <w:tcW w:w="850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3-4</w:t>
            </w:r>
          </w:p>
        </w:tc>
        <w:tc>
          <w:tcPr>
            <w:tcW w:w="177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г.Салават</w:t>
            </w:r>
            <w:proofErr w:type="spellEnd"/>
            <w:r>
              <w:rPr>
                <w:sz w:val="18"/>
                <w:szCs w:val="18"/>
              </w:rPr>
              <w:t>, ул. Октябрьская, д.35</w:t>
            </w:r>
          </w:p>
        </w:tc>
        <w:tc>
          <w:tcPr>
            <w:tcW w:w="42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проверка;</w:t>
            </w:r>
            <w:r>
              <w:rPr>
                <w:sz w:val="18"/>
                <w:szCs w:val="18"/>
              </w:rPr>
              <w:br/>
            </w:r>
          </w:p>
        </w:tc>
      </w:tr>
      <w:tr w:rsidR="00723CA4" w:rsidRPr="000B4F5B" w:rsidTr="00075D6E">
        <w:trPr>
          <w:trHeight w:val="291"/>
        </w:trPr>
        <w:tc>
          <w:tcPr>
            <w:tcW w:w="42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98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Бокс микробиологической безопасности БМБ-II «Ламинар-С»-0,9</w:t>
            </w:r>
          </w:p>
        </w:tc>
        <w:tc>
          <w:tcPr>
            <w:tcW w:w="1061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221.090.00.0073</w:t>
            </w:r>
          </w:p>
        </w:tc>
        <w:tc>
          <w:tcPr>
            <w:tcW w:w="850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3-4</w:t>
            </w:r>
          </w:p>
        </w:tc>
        <w:tc>
          <w:tcPr>
            <w:tcW w:w="177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г.Салават</w:t>
            </w:r>
            <w:proofErr w:type="spellEnd"/>
            <w:r>
              <w:rPr>
                <w:sz w:val="18"/>
                <w:szCs w:val="18"/>
              </w:rPr>
              <w:t>, ул. Октябрьская, д.35</w:t>
            </w:r>
          </w:p>
        </w:tc>
        <w:tc>
          <w:tcPr>
            <w:tcW w:w="42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проверка;</w:t>
            </w:r>
            <w:r>
              <w:rPr>
                <w:sz w:val="18"/>
                <w:szCs w:val="18"/>
              </w:rPr>
              <w:br/>
            </w:r>
          </w:p>
        </w:tc>
      </w:tr>
      <w:tr w:rsidR="00723CA4" w:rsidRPr="000B4F5B" w:rsidTr="00075D6E">
        <w:trPr>
          <w:trHeight w:val="291"/>
        </w:trPr>
        <w:tc>
          <w:tcPr>
            <w:tcW w:w="42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98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Бокс микробиологической безопасности БМБ-II «Ламинар-С»-0,9</w:t>
            </w:r>
          </w:p>
        </w:tc>
        <w:tc>
          <w:tcPr>
            <w:tcW w:w="1061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221.090.00.0075</w:t>
            </w:r>
          </w:p>
        </w:tc>
        <w:tc>
          <w:tcPr>
            <w:tcW w:w="850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3-4</w:t>
            </w:r>
          </w:p>
        </w:tc>
        <w:tc>
          <w:tcPr>
            <w:tcW w:w="177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г.Салават</w:t>
            </w:r>
            <w:proofErr w:type="spellEnd"/>
            <w:r>
              <w:rPr>
                <w:sz w:val="18"/>
                <w:szCs w:val="18"/>
              </w:rPr>
              <w:t>, ул. Октябрьская, д.35</w:t>
            </w:r>
          </w:p>
        </w:tc>
        <w:tc>
          <w:tcPr>
            <w:tcW w:w="42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проверка;</w:t>
            </w:r>
            <w:r>
              <w:rPr>
                <w:sz w:val="18"/>
                <w:szCs w:val="18"/>
              </w:rPr>
              <w:br/>
            </w:r>
          </w:p>
        </w:tc>
      </w:tr>
      <w:tr w:rsidR="00723CA4" w:rsidRPr="000B4F5B" w:rsidTr="00075D6E">
        <w:trPr>
          <w:trHeight w:val="291"/>
        </w:trPr>
        <w:tc>
          <w:tcPr>
            <w:tcW w:w="42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98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Ламинарный шкаф DIN 12980</w:t>
            </w:r>
          </w:p>
        </w:tc>
        <w:tc>
          <w:tcPr>
            <w:tcW w:w="1061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40510535</w:t>
            </w:r>
          </w:p>
        </w:tc>
        <w:tc>
          <w:tcPr>
            <w:tcW w:w="850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3-4</w:t>
            </w:r>
          </w:p>
        </w:tc>
        <w:tc>
          <w:tcPr>
            <w:tcW w:w="177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г.Салават</w:t>
            </w:r>
            <w:proofErr w:type="spellEnd"/>
            <w:r>
              <w:rPr>
                <w:sz w:val="18"/>
                <w:szCs w:val="18"/>
              </w:rPr>
              <w:t>, ул. Октябрьская, д.35</w:t>
            </w:r>
          </w:p>
        </w:tc>
        <w:tc>
          <w:tcPr>
            <w:tcW w:w="42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проверка;</w:t>
            </w:r>
            <w:r>
              <w:rPr>
                <w:sz w:val="18"/>
                <w:szCs w:val="18"/>
              </w:rPr>
              <w:br/>
            </w:r>
          </w:p>
        </w:tc>
      </w:tr>
      <w:tr w:rsidR="00723CA4" w:rsidRPr="000B4F5B" w:rsidTr="00075D6E">
        <w:trPr>
          <w:trHeight w:val="291"/>
        </w:trPr>
        <w:tc>
          <w:tcPr>
            <w:tcW w:w="42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98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Ламинарный шкаф DIN 12980</w:t>
            </w:r>
          </w:p>
        </w:tc>
        <w:tc>
          <w:tcPr>
            <w:tcW w:w="1061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40510536</w:t>
            </w:r>
          </w:p>
        </w:tc>
        <w:tc>
          <w:tcPr>
            <w:tcW w:w="850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3-4</w:t>
            </w:r>
          </w:p>
        </w:tc>
        <w:tc>
          <w:tcPr>
            <w:tcW w:w="177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г.Салават</w:t>
            </w:r>
            <w:proofErr w:type="spellEnd"/>
            <w:r>
              <w:rPr>
                <w:sz w:val="18"/>
                <w:szCs w:val="18"/>
              </w:rPr>
              <w:t>, ул. Октябрьская, д.35</w:t>
            </w:r>
          </w:p>
        </w:tc>
        <w:tc>
          <w:tcPr>
            <w:tcW w:w="425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3CA4" w:rsidRPr="000B4F5B" w:rsidRDefault="00723CA4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проверка;</w:t>
            </w:r>
            <w:r>
              <w:rPr>
                <w:sz w:val="18"/>
                <w:szCs w:val="18"/>
              </w:rPr>
              <w:br/>
            </w:r>
          </w:p>
        </w:tc>
      </w:tr>
    </w:tbl>
    <w:p w:rsidR="00723CA4" w:rsidRDefault="00723CA4" w:rsidP="00723CA4">
      <w:pPr>
        <w:autoSpaceDE w:val="0"/>
        <w:autoSpaceDN w:val="0"/>
        <w:adjustRightInd w:val="0"/>
        <w:spacing w:before="120"/>
        <w:rPr>
          <w:b/>
        </w:rPr>
      </w:pPr>
    </w:p>
    <w:p w:rsidR="00723CA4" w:rsidRPr="003E56FB" w:rsidRDefault="00723CA4" w:rsidP="00723CA4">
      <w:pPr>
        <w:autoSpaceDE w:val="0"/>
        <w:autoSpaceDN w:val="0"/>
        <w:adjustRightInd w:val="0"/>
        <w:spacing w:before="120"/>
      </w:pPr>
      <w:r w:rsidRPr="003E56FB">
        <w:rPr>
          <w:b/>
        </w:rPr>
        <w:t>Требования к качеству работ:</w:t>
      </w:r>
    </w:p>
    <w:p w:rsidR="00723CA4" w:rsidRPr="003E56FB" w:rsidRDefault="00723CA4" w:rsidP="00723CA4">
      <w:pPr>
        <w:autoSpaceDE w:val="0"/>
        <w:autoSpaceDN w:val="0"/>
        <w:adjustRightInd w:val="0"/>
        <w:ind w:firstLine="426"/>
      </w:pPr>
      <w:r w:rsidRPr="003E56FB">
        <w:t>Содержание, порядок и правила проведения работ устанавливаются эксплуатационной документацией на и</w:t>
      </w:r>
      <w:r>
        <w:t xml:space="preserve">зделие, </w:t>
      </w:r>
      <w:r w:rsidRPr="003E56FB">
        <w:t>ГОСТ Р ЕН 12469-2010 «Биотехнология. Технические требования к боксам микробиологической безопасности»</w:t>
      </w:r>
      <w:r>
        <w:t xml:space="preserve">, </w:t>
      </w:r>
      <w:r w:rsidRPr="009569AA">
        <w:t>СанПиН 3.3686-21 "Санитарно-эпидемиологические требования по профилактике инфекционных болезней" (с 01.09.2021).</w:t>
      </w:r>
    </w:p>
    <w:p w:rsidR="00723CA4" w:rsidRPr="003E56FB" w:rsidRDefault="00723CA4" w:rsidP="00723CA4">
      <w:pPr>
        <w:autoSpaceDE w:val="0"/>
        <w:autoSpaceDN w:val="0"/>
        <w:adjustRightInd w:val="0"/>
        <w:rPr>
          <w:b/>
        </w:rPr>
      </w:pPr>
    </w:p>
    <w:p w:rsidR="00723CA4" w:rsidRPr="003E56FB" w:rsidRDefault="00723CA4" w:rsidP="00723CA4">
      <w:pPr>
        <w:autoSpaceDE w:val="0"/>
        <w:autoSpaceDN w:val="0"/>
        <w:adjustRightInd w:val="0"/>
        <w:rPr>
          <w:b/>
        </w:rPr>
      </w:pPr>
      <w:r w:rsidRPr="003E56FB">
        <w:rPr>
          <w:b/>
        </w:rPr>
        <w:t>Перечень работ по техническому обслуживанию.</w:t>
      </w:r>
    </w:p>
    <w:p w:rsidR="00723CA4" w:rsidRPr="003E56FB" w:rsidRDefault="00723CA4" w:rsidP="00723CA4">
      <w:r w:rsidRPr="003E56FB">
        <w:t xml:space="preserve">1. Проверка общего состояния бокса: </w:t>
      </w:r>
    </w:p>
    <w:p w:rsidR="00723CA4" w:rsidRPr="003E56FB" w:rsidRDefault="00723CA4" w:rsidP="00723CA4">
      <w:pPr>
        <w:ind w:left="284"/>
      </w:pPr>
      <w:r w:rsidRPr="003E56FB">
        <w:t>- проверка идентификационных данных бокса;</w:t>
      </w:r>
    </w:p>
    <w:p w:rsidR="00723CA4" w:rsidRPr="003E56FB" w:rsidRDefault="00723CA4" w:rsidP="00723CA4">
      <w:pPr>
        <w:ind w:left="284"/>
      </w:pPr>
      <w:r w:rsidRPr="003E56FB">
        <w:t>- проверка установки бокса на месте эксплуатации;</w:t>
      </w:r>
    </w:p>
    <w:p w:rsidR="00723CA4" w:rsidRPr="003E56FB" w:rsidRDefault="00723CA4" w:rsidP="00723CA4">
      <w:pPr>
        <w:ind w:left="284"/>
      </w:pPr>
      <w:r w:rsidRPr="003E56FB">
        <w:t>- проверка целостнос</w:t>
      </w:r>
      <w:r>
        <w:t>ти конструкции бокса;</w:t>
      </w:r>
    </w:p>
    <w:p w:rsidR="00723CA4" w:rsidRPr="003E56FB" w:rsidRDefault="00723CA4" w:rsidP="00723CA4">
      <w:pPr>
        <w:ind w:left="284"/>
      </w:pPr>
      <w:r w:rsidRPr="003E56FB">
        <w:t>- проверка механизма открывания/закрывания переднего стекла</w:t>
      </w:r>
      <w:r>
        <w:t>.</w:t>
      </w:r>
    </w:p>
    <w:p w:rsidR="00723CA4" w:rsidRPr="003E56FB" w:rsidRDefault="00723CA4" w:rsidP="00723CA4">
      <w:r w:rsidRPr="003E56FB">
        <w:t>2. Проверка подключения бокса к коммуникациям:</w:t>
      </w:r>
    </w:p>
    <w:p w:rsidR="00723CA4" w:rsidRPr="003E56FB" w:rsidRDefault="00723CA4" w:rsidP="00723CA4">
      <w:pPr>
        <w:ind w:left="284"/>
      </w:pPr>
      <w:r w:rsidRPr="003E56FB">
        <w:t>- проверка подключения бокса к электрической сети;</w:t>
      </w:r>
    </w:p>
    <w:p w:rsidR="00723CA4" w:rsidRPr="003E56FB" w:rsidRDefault="00723CA4" w:rsidP="00723CA4">
      <w:pPr>
        <w:ind w:left="284"/>
      </w:pPr>
      <w:r w:rsidRPr="003E56FB">
        <w:t>- проверка работоспособности системы управления бокса;</w:t>
      </w:r>
    </w:p>
    <w:p w:rsidR="00723CA4" w:rsidRPr="003E56FB" w:rsidRDefault="00723CA4" w:rsidP="00723CA4">
      <w:pPr>
        <w:ind w:left="284"/>
      </w:pPr>
      <w:r w:rsidRPr="003E56FB">
        <w:t>- проверка работоспособности систем аварийной сигнализации бокса (при наличии)</w:t>
      </w:r>
      <w:r>
        <w:t>.</w:t>
      </w:r>
    </w:p>
    <w:p w:rsidR="00723CA4" w:rsidRDefault="00723CA4" w:rsidP="00723CA4">
      <w:pPr>
        <w:pStyle w:val="210"/>
        <w:widowControl/>
        <w:spacing w:after="120" w:line="240" w:lineRule="auto"/>
        <w:rPr>
          <w:rFonts w:eastAsia="Times New Roman" w:cs="Times New Roman"/>
          <w:b/>
          <w:kern w:val="0"/>
          <w:szCs w:val="24"/>
          <w:lang w:eastAsia="ru-RU"/>
        </w:rPr>
      </w:pPr>
      <w:r w:rsidRPr="00506EC6">
        <w:rPr>
          <w:rFonts w:eastAsia="Times New Roman" w:cs="Times New Roman"/>
          <w:b/>
          <w:kern w:val="0"/>
          <w:szCs w:val="24"/>
          <w:lang w:eastAsia="ru-RU"/>
        </w:rPr>
        <w:t>П</w:t>
      </w:r>
      <w:r>
        <w:rPr>
          <w:rFonts w:eastAsia="Times New Roman" w:cs="Times New Roman"/>
          <w:b/>
          <w:kern w:val="0"/>
          <w:szCs w:val="24"/>
          <w:lang w:eastAsia="ru-RU"/>
        </w:rPr>
        <w:t xml:space="preserve">роверка защитной эффективности </w:t>
      </w:r>
      <w:r w:rsidRPr="00506EC6">
        <w:rPr>
          <w:rFonts w:eastAsia="Times New Roman" w:cs="Times New Roman"/>
          <w:b/>
          <w:kern w:val="0"/>
          <w:szCs w:val="24"/>
          <w:lang w:eastAsia="ru-RU"/>
        </w:rPr>
        <w:t>бокс</w:t>
      </w:r>
      <w:r>
        <w:rPr>
          <w:rFonts w:eastAsia="Times New Roman" w:cs="Times New Roman"/>
          <w:b/>
          <w:kern w:val="0"/>
          <w:szCs w:val="24"/>
          <w:lang w:eastAsia="ru-RU"/>
        </w:rPr>
        <w:t>ов</w:t>
      </w:r>
      <w:r w:rsidRPr="00506EC6">
        <w:rPr>
          <w:rFonts w:eastAsia="Times New Roman" w:cs="Times New Roman"/>
          <w:b/>
          <w:kern w:val="0"/>
          <w:szCs w:val="24"/>
          <w:lang w:eastAsia="ru-RU"/>
        </w:rPr>
        <w:t xml:space="preserve"> </w:t>
      </w:r>
      <w:r>
        <w:rPr>
          <w:rFonts w:eastAsia="Times New Roman" w:cs="Times New Roman"/>
          <w:b/>
          <w:kern w:val="0"/>
          <w:szCs w:val="24"/>
          <w:lang w:eastAsia="ru-RU"/>
        </w:rPr>
        <w:t>микро</w:t>
      </w:r>
      <w:r w:rsidRPr="00506EC6">
        <w:rPr>
          <w:rFonts w:eastAsia="Times New Roman" w:cs="Times New Roman"/>
          <w:b/>
          <w:kern w:val="0"/>
          <w:szCs w:val="24"/>
          <w:lang w:eastAsia="ru-RU"/>
        </w:rPr>
        <w:t>биологической безопасности</w:t>
      </w:r>
      <w:r>
        <w:rPr>
          <w:rFonts w:eastAsia="Times New Roman" w:cs="Times New Roman"/>
          <w:b/>
          <w:kern w:val="0"/>
          <w:szCs w:val="24"/>
          <w:lang w:eastAsia="ru-RU"/>
        </w:rPr>
        <w:t xml:space="preserve"> (БМБ), </w:t>
      </w:r>
      <w:r w:rsidRPr="00C3128E">
        <w:rPr>
          <w:rFonts w:eastAsia="Times New Roman" w:cs="Times New Roman"/>
          <w:b/>
          <w:kern w:val="0"/>
          <w:szCs w:val="24"/>
          <w:lang w:eastAsia="ru-RU"/>
        </w:rPr>
        <w:t>в</w:t>
      </w:r>
      <w:r>
        <w:rPr>
          <w:rFonts w:eastAsia="Times New Roman" w:cs="Times New Roman"/>
          <w:b/>
          <w:kern w:val="0"/>
          <w:szCs w:val="24"/>
          <w:lang w:eastAsia="ru-RU"/>
        </w:rPr>
        <w:t xml:space="preserve"> соответствии:</w:t>
      </w:r>
      <w:r w:rsidRPr="00506EC6">
        <w:rPr>
          <w:rFonts w:eastAsia="Times New Roman" w:cs="Times New Roman"/>
          <w:b/>
          <w:kern w:val="0"/>
          <w:szCs w:val="24"/>
          <w:lang w:eastAsia="ru-RU"/>
        </w:rPr>
        <w:t xml:space="preserve"> </w:t>
      </w:r>
    </w:p>
    <w:p w:rsidR="00723CA4" w:rsidRDefault="00723CA4" w:rsidP="00723CA4">
      <w:pPr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3"/>
        <w:gridCol w:w="6978"/>
      </w:tblGrid>
      <w:tr w:rsidR="00723CA4" w:rsidTr="00075D6E">
        <w:trPr>
          <w:trHeight w:val="409"/>
        </w:trPr>
        <w:tc>
          <w:tcPr>
            <w:tcW w:w="10031" w:type="dxa"/>
            <w:gridSpan w:val="2"/>
            <w:shd w:val="clear" w:color="auto" w:fill="FFFFFF"/>
            <w:vAlign w:val="center"/>
          </w:tcPr>
          <w:p w:rsidR="00723CA4" w:rsidRPr="00991D59" w:rsidRDefault="00723CA4" w:rsidP="00075D6E">
            <w:pPr>
              <w:jc w:val="center"/>
              <w:rPr>
                <w:b/>
                <w:bCs/>
              </w:rPr>
            </w:pPr>
            <w:bookmarkStart w:id="1" w:name="_Hlk114238258"/>
            <w:bookmarkEnd w:id="1"/>
            <w:r w:rsidRPr="00991D59">
              <w:rPr>
                <w:b/>
                <w:bCs/>
              </w:rPr>
              <w:t xml:space="preserve">Перечень проверок для БМБ 2 класса, </w:t>
            </w:r>
          </w:p>
          <w:p w:rsidR="00723CA4" w:rsidRPr="00991D59" w:rsidRDefault="00723CA4" w:rsidP="00075D6E">
            <w:pPr>
              <w:jc w:val="center"/>
              <w:rPr>
                <w:b/>
                <w:bCs/>
              </w:rPr>
            </w:pPr>
            <w:r w:rsidRPr="00991D59">
              <w:rPr>
                <w:b/>
              </w:rPr>
              <w:t>установленных в лабораториях, работающих с ПБА I, II, III, IV групп патогенности (Лаборатории базового уровня 1-4).</w:t>
            </w:r>
          </w:p>
        </w:tc>
      </w:tr>
      <w:tr w:rsidR="00723CA4" w:rsidTr="00075D6E">
        <w:trPr>
          <w:trHeight w:val="419"/>
        </w:trPr>
        <w:tc>
          <w:tcPr>
            <w:tcW w:w="10031" w:type="dxa"/>
            <w:gridSpan w:val="2"/>
            <w:shd w:val="clear" w:color="auto" w:fill="D9D9D9"/>
            <w:vAlign w:val="center"/>
          </w:tcPr>
          <w:p w:rsidR="00723CA4" w:rsidRPr="00991D59" w:rsidRDefault="00723CA4" w:rsidP="00075D6E">
            <w:pPr>
              <w:jc w:val="center"/>
              <w:rPr>
                <w:b/>
              </w:rPr>
            </w:pPr>
            <w:r w:rsidRPr="00991D59">
              <w:rPr>
                <w:b/>
                <w:bCs/>
              </w:rPr>
              <w:t xml:space="preserve">Основные проверки </w:t>
            </w:r>
          </w:p>
        </w:tc>
      </w:tr>
      <w:tr w:rsidR="00723CA4" w:rsidRPr="007A3B21" w:rsidTr="00075D6E">
        <w:trPr>
          <w:trHeight w:val="308"/>
        </w:trPr>
        <w:tc>
          <w:tcPr>
            <w:tcW w:w="3053" w:type="dxa"/>
            <w:shd w:val="clear" w:color="auto" w:fill="F2F2F2"/>
            <w:vAlign w:val="center"/>
            <w:hideMark/>
          </w:tcPr>
          <w:p w:rsidR="00723CA4" w:rsidRPr="00991D59" w:rsidRDefault="00723CA4" w:rsidP="00075D6E">
            <w:pPr>
              <w:jc w:val="center"/>
              <w:rPr>
                <w:color w:val="000000"/>
              </w:rPr>
            </w:pPr>
            <w:r w:rsidRPr="00991D59">
              <w:rPr>
                <w:b/>
              </w:rPr>
              <w:t>Проверяемый показатель (характеристика)</w:t>
            </w:r>
          </w:p>
        </w:tc>
        <w:tc>
          <w:tcPr>
            <w:tcW w:w="6978" w:type="dxa"/>
            <w:shd w:val="clear" w:color="auto" w:fill="F2F2F2"/>
            <w:vAlign w:val="center"/>
            <w:hideMark/>
          </w:tcPr>
          <w:p w:rsidR="00723CA4" w:rsidRPr="00991D59" w:rsidRDefault="00723CA4" w:rsidP="00075D6E">
            <w:pPr>
              <w:jc w:val="center"/>
              <w:rPr>
                <w:color w:val="000000"/>
              </w:rPr>
            </w:pPr>
            <w:r w:rsidRPr="00991D59">
              <w:rPr>
                <w:b/>
              </w:rPr>
              <w:t>Метод исследований (испытаний) и измерений</w:t>
            </w:r>
          </w:p>
        </w:tc>
      </w:tr>
      <w:tr w:rsidR="00723CA4" w:rsidRPr="00D964F1" w:rsidTr="00075D6E">
        <w:trPr>
          <w:trHeight w:val="322"/>
        </w:trPr>
        <w:tc>
          <w:tcPr>
            <w:tcW w:w="3053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Скорость нисходящего воздушного потока</w:t>
            </w:r>
          </w:p>
        </w:tc>
        <w:tc>
          <w:tcPr>
            <w:tcW w:w="6978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ГОСТ Р ЕН 12469, Приложение G</w:t>
            </w:r>
          </w:p>
        </w:tc>
      </w:tr>
      <w:tr w:rsidR="00723CA4" w:rsidRPr="007A3B21" w:rsidTr="00075D6E">
        <w:trPr>
          <w:trHeight w:val="270"/>
        </w:trPr>
        <w:tc>
          <w:tcPr>
            <w:tcW w:w="3053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lastRenderedPageBreak/>
              <w:t>Однородность скорости нисходящего воздушного потока</w:t>
            </w:r>
          </w:p>
        </w:tc>
        <w:tc>
          <w:tcPr>
            <w:tcW w:w="6978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ГОСТ Р ЕН 12469, Приложение Н</w:t>
            </w:r>
          </w:p>
        </w:tc>
      </w:tr>
      <w:tr w:rsidR="00723CA4" w:rsidRPr="007A3B21" w:rsidTr="00075D6E">
        <w:trPr>
          <w:trHeight w:val="564"/>
        </w:trPr>
        <w:tc>
          <w:tcPr>
            <w:tcW w:w="3053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Средняя скорость входящего потока воздуха</w:t>
            </w:r>
          </w:p>
        </w:tc>
        <w:tc>
          <w:tcPr>
            <w:tcW w:w="6978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Аттестованная методика измерений. № ФР.1.29.2014.17829 в ФИФ</w:t>
            </w:r>
          </w:p>
          <w:p w:rsidR="00723CA4" w:rsidRPr="00991D59" w:rsidRDefault="00723CA4" w:rsidP="00075D6E">
            <w:pPr>
              <w:rPr>
                <w:color w:val="000000"/>
              </w:rPr>
            </w:pPr>
          </w:p>
        </w:tc>
      </w:tr>
      <w:tr w:rsidR="00723CA4" w:rsidRPr="007A3B21" w:rsidTr="00075D6E">
        <w:trPr>
          <w:trHeight w:val="564"/>
        </w:trPr>
        <w:tc>
          <w:tcPr>
            <w:tcW w:w="3053" w:type="dxa"/>
            <w:shd w:val="clear" w:color="auto" w:fill="auto"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Скорость входящего воздушного потока (</w:t>
            </w:r>
            <w:r w:rsidRPr="00991D59">
              <w:t>на выпускном воздуховоде)</w:t>
            </w:r>
          </w:p>
        </w:tc>
        <w:tc>
          <w:tcPr>
            <w:tcW w:w="6978" w:type="dxa"/>
            <w:shd w:val="clear" w:color="auto" w:fill="auto"/>
          </w:tcPr>
          <w:p w:rsidR="00723CA4" w:rsidRPr="009569AA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 xml:space="preserve">ГОСТ </w:t>
            </w:r>
            <w:r w:rsidRPr="009569AA">
              <w:rPr>
                <w:color w:val="000000"/>
              </w:rPr>
              <w:t xml:space="preserve">Р ЕН 12469, Приложение G </w:t>
            </w:r>
          </w:p>
          <w:p w:rsidR="00723CA4" w:rsidRPr="00991D59" w:rsidRDefault="00723CA4" w:rsidP="00075D6E">
            <w:pPr>
              <w:rPr>
                <w:color w:val="000000"/>
              </w:rPr>
            </w:pPr>
            <w:r w:rsidRPr="009569AA">
              <w:rPr>
                <w:color w:val="000000"/>
              </w:rPr>
              <w:t>(применяется вместо № ФР.1.29.2014.17829)</w:t>
            </w:r>
          </w:p>
        </w:tc>
      </w:tr>
      <w:tr w:rsidR="00723CA4" w:rsidRPr="007A3B21" w:rsidTr="00075D6E">
        <w:trPr>
          <w:trHeight w:val="900"/>
        </w:trPr>
        <w:tc>
          <w:tcPr>
            <w:tcW w:w="3053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Герметичность (целостность) установленных НЕРА фильтров для выявления проскока</w:t>
            </w:r>
          </w:p>
        </w:tc>
        <w:tc>
          <w:tcPr>
            <w:tcW w:w="6978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 xml:space="preserve">ГОСТ Р ЕН 12469, Приложение D </w:t>
            </w:r>
          </w:p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(и/или (зависит от конструкции бокса))</w:t>
            </w:r>
          </w:p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МИ-02-19. Методика измерения проскока фильтров с целью проверки их защитной эффективности (целостности), 2019 г.</w:t>
            </w:r>
          </w:p>
        </w:tc>
      </w:tr>
      <w:tr w:rsidR="00723CA4" w:rsidRPr="007A3B21" w:rsidTr="00075D6E">
        <w:trPr>
          <w:trHeight w:val="559"/>
        </w:trPr>
        <w:tc>
          <w:tcPr>
            <w:tcW w:w="3053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Направление (визуализация) воздушных потоков</w:t>
            </w:r>
          </w:p>
        </w:tc>
        <w:tc>
          <w:tcPr>
            <w:tcW w:w="6978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ГОСТ Р ЕН 12469, Приложение Н</w:t>
            </w:r>
          </w:p>
        </w:tc>
      </w:tr>
    </w:tbl>
    <w:p w:rsidR="00723CA4" w:rsidRPr="00437D83" w:rsidRDefault="00723CA4" w:rsidP="00723CA4">
      <w:pPr>
        <w:autoSpaceDE w:val="0"/>
        <w:autoSpaceDN w:val="0"/>
        <w:adjustRightInd w:val="0"/>
        <w:spacing w:before="120" w:after="120"/>
        <w:rPr>
          <w:bCs/>
          <w:i/>
          <w:iCs/>
        </w:rPr>
      </w:pPr>
      <w:r w:rsidRPr="00437D83">
        <w:rPr>
          <w:bCs/>
          <w:i/>
          <w:iCs/>
        </w:rPr>
        <w:t>*Указаны рекомендуемые методы испытаний, допускается использование и других методов в соответствии с областью аккредитации Исполнителя.</w:t>
      </w:r>
    </w:p>
    <w:p w:rsidR="00723CA4" w:rsidRDefault="00723CA4" w:rsidP="00723CA4">
      <w:pPr>
        <w:ind w:left="-142"/>
        <w:rPr>
          <w:b/>
          <w:spacing w:val="-4"/>
        </w:rPr>
      </w:pPr>
    </w:p>
    <w:p w:rsidR="00723CA4" w:rsidRDefault="00723CA4" w:rsidP="00723CA4">
      <w:pPr>
        <w:rPr>
          <w:bCs/>
          <w:spacing w:val="-4"/>
        </w:rPr>
      </w:pPr>
      <w:r w:rsidRPr="00437D83">
        <w:rPr>
          <w:bCs/>
          <w:spacing w:val="-4"/>
        </w:rPr>
        <w:t xml:space="preserve">Правило принятия решения </w:t>
      </w:r>
      <w:r w:rsidR="00F264DC" w:rsidRPr="00437D83">
        <w:rPr>
          <w:bCs/>
          <w:spacing w:val="-4"/>
        </w:rPr>
        <w:t>согласно СанПиНу</w:t>
      </w:r>
      <w:r w:rsidRPr="00437D83">
        <w:rPr>
          <w:bCs/>
          <w:spacing w:val="-4"/>
        </w:rPr>
        <w:t xml:space="preserve"> 3.3686-21 "Санитарно-эпидемиологические требования по профилактике инфекционных болезней": Защитная эффективность бокса микробиологической безопасности подтверждается, если при проверке его эксплуатационных характеристик все показатели не имеют отклонения от значений, приведенных в п.190. СанПиН 3.3686-21. Защитная эффективность бокса микробиологической безопасности не подтверждается, если при проверке его эксплуатационных характеристик хотя бы один показатель имеет отклонение от значений, приведенных в п.190. СанПиН 3.3686-21</w:t>
      </w:r>
      <w:r>
        <w:rPr>
          <w:bCs/>
          <w:spacing w:val="-4"/>
        </w:rPr>
        <w:t>.</w:t>
      </w:r>
    </w:p>
    <w:p w:rsidR="00723CA4" w:rsidRDefault="00723CA4" w:rsidP="00723CA4">
      <w:pPr>
        <w:autoSpaceDE w:val="0"/>
        <w:autoSpaceDN w:val="0"/>
        <w:adjustRightInd w:val="0"/>
        <w:ind w:firstLine="426"/>
      </w:pPr>
    </w:p>
    <w:p w:rsidR="00723CA4" w:rsidRPr="003E56FB" w:rsidRDefault="00723CA4" w:rsidP="00723CA4">
      <w:pPr>
        <w:autoSpaceDE w:val="0"/>
        <w:autoSpaceDN w:val="0"/>
        <w:adjustRightInd w:val="0"/>
        <w:ind w:firstLine="426"/>
      </w:pPr>
      <w:r w:rsidRPr="003E56FB">
        <w:t>В случае необходимости при наличии технической возможности Исполнитель проводит настройку скорости воздушных потоков в боксах.</w:t>
      </w:r>
    </w:p>
    <w:p w:rsidR="00723CA4" w:rsidRPr="003E56FB" w:rsidRDefault="00723CA4" w:rsidP="00723CA4">
      <w:pPr>
        <w:autoSpaceDE w:val="0"/>
        <w:autoSpaceDN w:val="0"/>
        <w:adjustRightInd w:val="0"/>
        <w:ind w:firstLine="426"/>
      </w:pPr>
      <w:r w:rsidRPr="003E56FB">
        <w:t xml:space="preserve">По результатам работ исполнитель выдает заказчику акт выполненных работ, протокол </w:t>
      </w:r>
      <w:r>
        <w:t>испытаний</w:t>
      </w:r>
      <w:r w:rsidRPr="003E56FB">
        <w:t xml:space="preserve"> на каждую единицу оборудования, </w:t>
      </w:r>
      <w:r w:rsidRPr="00D61D0C">
        <w:t>включающий заключение о его соответствии требованиям СанПиН 3.3686-21</w:t>
      </w:r>
      <w:r w:rsidRPr="003E56FB">
        <w:t>.</w:t>
      </w:r>
    </w:p>
    <w:p w:rsidR="00723CA4" w:rsidRPr="003E56FB" w:rsidRDefault="00723CA4" w:rsidP="00723CA4">
      <w:pPr>
        <w:autoSpaceDE w:val="0"/>
        <w:autoSpaceDN w:val="0"/>
        <w:adjustRightInd w:val="0"/>
        <w:ind w:firstLine="426"/>
      </w:pPr>
    </w:p>
    <w:p w:rsidR="00723CA4" w:rsidRPr="003E56FB" w:rsidRDefault="00723CA4" w:rsidP="00723CA4">
      <w:pPr>
        <w:ind w:firstLine="426"/>
      </w:pPr>
      <w:r w:rsidRPr="003E56FB">
        <w:t xml:space="preserve">Исполнитель выполняет работы своими силами и средствами. Исполнитель гарантирует, что услуги оказываются квалифицированными специалистами, имеющими специальную подготовку и все необходимые для оказания услуг инструменты и контрольно-измерительные приборы. </w:t>
      </w:r>
    </w:p>
    <w:p w:rsidR="00723CA4" w:rsidRDefault="00723CA4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0670C9" w:rsidRPr="00F264DC" w:rsidRDefault="000670C9" w:rsidP="00F264DC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Cs w:val="28"/>
        </w:rPr>
      </w:pPr>
      <w:r w:rsidRPr="00F264DC">
        <w:rPr>
          <w:szCs w:val="28"/>
        </w:rPr>
        <w:t xml:space="preserve">Требования к выполнению работ/услуг, в </w:t>
      </w:r>
      <w:proofErr w:type="spellStart"/>
      <w:r w:rsidRPr="00F264DC">
        <w:rPr>
          <w:szCs w:val="28"/>
        </w:rPr>
        <w:t>т.ч</w:t>
      </w:r>
      <w:proofErr w:type="spellEnd"/>
      <w:r w:rsidRPr="00F264DC">
        <w:rPr>
          <w:szCs w:val="28"/>
        </w:rPr>
        <w:t>. документы, подтверждающие соответствие предлагаемых работ, услуг предъявляемым требованиям:</w:t>
      </w:r>
    </w:p>
    <w:p w:rsidR="00D37DBD" w:rsidRPr="00F264DC" w:rsidRDefault="00D37DBD" w:rsidP="00D37DBD">
      <w:pPr>
        <w:pStyle w:val="a5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360"/>
        <w:rPr>
          <w:sz w:val="22"/>
          <w:szCs w:val="22"/>
        </w:rPr>
      </w:pPr>
      <w:r w:rsidRPr="00F264DC">
        <w:rPr>
          <w:rFonts w:eastAsia="Calibri"/>
          <w:sz w:val="22"/>
          <w:szCs w:val="22"/>
          <w:lang w:eastAsia="en-US"/>
        </w:rPr>
        <w:t xml:space="preserve">- </w:t>
      </w:r>
      <w:r w:rsidRPr="00F264DC">
        <w:rPr>
          <w:sz w:val="22"/>
          <w:szCs w:val="22"/>
        </w:rPr>
        <w:t>Соблюдать условия, качество, виды, объемы и порядок выполнения в 2023 г</w:t>
      </w:r>
    </w:p>
    <w:p w:rsidR="000670C9" w:rsidRPr="004E22AD" w:rsidRDefault="000670C9" w:rsidP="000670C9">
      <w:pPr>
        <w:tabs>
          <w:tab w:val="left" w:pos="567"/>
        </w:tabs>
        <w:rPr>
          <w:sz w:val="22"/>
        </w:rPr>
      </w:pPr>
      <w:r w:rsidRPr="004E22AD">
        <w:rPr>
          <w:sz w:val="22"/>
        </w:rPr>
        <w:tab/>
      </w:r>
    </w:p>
    <w:p w:rsidR="000670C9" w:rsidRPr="004E22AD" w:rsidRDefault="000670C9" w:rsidP="000670C9">
      <w:pPr>
        <w:tabs>
          <w:tab w:val="left" w:pos="567"/>
        </w:tabs>
        <w:rPr>
          <w:sz w:val="22"/>
        </w:rPr>
      </w:pPr>
    </w:p>
    <w:p w:rsidR="000670C9" w:rsidRPr="004E22AD" w:rsidRDefault="000670C9" w:rsidP="000670C9">
      <w:pPr>
        <w:tabs>
          <w:tab w:val="left" w:pos="567"/>
        </w:tabs>
        <w:rPr>
          <w:rFonts w:eastAsia="Calibri"/>
          <w:szCs w:val="22"/>
          <w:lang w:eastAsia="en-US"/>
        </w:rPr>
      </w:pPr>
    </w:p>
    <w:p w:rsidR="00723CA4" w:rsidRPr="00F264DC" w:rsidRDefault="000670C9" w:rsidP="00F264DC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Cs w:val="22"/>
          <w:lang w:eastAsia="en-US"/>
        </w:rPr>
      </w:pPr>
      <w:r w:rsidRPr="004E22AD">
        <w:rPr>
          <w:rFonts w:eastAsia="Calibri"/>
          <w:szCs w:val="22"/>
          <w:lang w:eastAsia="en-US"/>
        </w:rPr>
        <w:t xml:space="preserve">Требования к исполнителям работ/услуг, в </w:t>
      </w:r>
      <w:proofErr w:type="spellStart"/>
      <w:r w:rsidRPr="004E22AD">
        <w:rPr>
          <w:rFonts w:eastAsia="Calibri"/>
          <w:szCs w:val="22"/>
          <w:lang w:eastAsia="en-US"/>
        </w:rPr>
        <w:t>т.ч</w:t>
      </w:r>
      <w:proofErr w:type="spellEnd"/>
      <w:r w:rsidRPr="004E22AD">
        <w:rPr>
          <w:rFonts w:eastAsia="Calibri"/>
          <w:szCs w:val="22"/>
          <w:lang w:eastAsia="en-US"/>
        </w:rPr>
        <w:t>. документы, подтверждающие соответствие участника предъявляемым требованиям:</w:t>
      </w:r>
    </w:p>
    <w:p w:rsidR="00723CA4" w:rsidRPr="00723CA4" w:rsidRDefault="00F264DC" w:rsidP="00F264DC">
      <w:pPr>
        <w:ind w:left="720"/>
      </w:pPr>
      <w:r>
        <w:t xml:space="preserve">- </w:t>
      </w:r>
      <w:r w:rsidR="00723CA4" w:rsidRPr="00723CA4">
        <w:t>наличие лицензии на деятельность по техническому обслуживанию медицинской техники (на основании требования Федерального закона от 04.05.2011 № 99-ФЗ «О лицензировании отдельных видов деятельности»);</w:t>
      </w:r>
    </w:p>
    <w:p w:rsidR="00723CA4" w:rsidRPr="00723CA4" w:rsidRDefault="00F264DC" w:rsidP="00F264DC">
      <w:pPr>
        <w:ind w:left="720"/>
        <w:rPr>
          <w:color w:val="000000"/>
        </w:rPr>
      </w:pPr>
      <w:r>
        <w:t xml:space="preserve">- </w:t>
      </w:r>
      <w:r w:rsidR="00723CA4" w:rsidRPr="00723CA4">
        <w:t xml:space="preserve">наличие </w:t>
      </w:r>
      <w:r w:rsidR="00723CA4" w:rsidRPr="00723CA4">
        <w:rPr>
          <w:color w:val="000000"/>
        </w:rPr>
        <w:t>выписки из реестра аккредитованных лиц (аттестат аккредитации) в национальной системе по аккредитации (</w:t>
      </w:r>
      <w:proofErr w:type="spellStart"/>
      <w:r w:rsidR="00723CA4" w:rsidRPr="00723CA4">
        <w:rPr>
          <w:color w:val="000000"/>
        </w:rPr>
        <w:t>Росаккредитация</w:t>
      </w:r>
      <w:proofErr w:type="spellEnd"/>
      <w:r w:rsidR="00723CA4" w:rsidRPr="00723CA4">
        <w:rPr>
          <w:color w:val="000000"/>
        </w:rPr>
        <w:t xml:space="preserve">) </w:t>
      </w:r>
      <w:r w:rsidR="00723CA4" w:rsidRPr="00723CA4">
        <w:t xml:space="preserve">(на </w:t>
      </w:r>
      <w:r w:rsidR="00723CA4" w:rsidRPr="00723CA4">
        <w:rPr>
          <w:color w:val="000000"/>
        </w:rPr>
        <w:t xml:space="preserve">основании ст.42 Федерального закона от 30.03.99 N 52-ФЗ О Санитарно-эпидемиологическом </w:t>
      </w:r>
      <w:r w:rsidR="00723CA4" w:rsidRPr="00723CA4">
        <w:rPr>
          <w:color w:val="000000"/>
        </w:rPr>
        <w:lastRenderedPageBreak/>
        <w:t>благополучии населения, п. 188 СанПиН 3.3686-21) с областью аккредитации, включающей перечень проверок, указанный в техническом задании;</w:t>
      </w:r>
    </w:p>
    <w:p w:rsidR="00723CA4" w:rsidRPr="00723CA4" w:rsidRDefault="00F264DC" w:rsidP="00F264DC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23CA4" w:rsidRPr="00723CA4">
        <w:rPr>
          <w:rFonts w:eastAsia="Calibri"/>
          <w:lang w:eastAsia="en-US"/>
        </w:rPr>
        <w:t>наличие в штате Исполнителя квалифицированного персонала в заявленной области по оказанию услуг;</w:t>
      </w:r>
    </w:p>
    <w:p w:rsidR="00D37DBD" w:rsidRPr="00723CA4" w:rsidRDefault="00723CA4" w:rsidP="00F264DC">
      <w:pPr>
        <w:pStyle w:val="a5"/>
        <w:tabs>
          <w:tab w:val="left" w:pos="567"/>
        </w:tabs>
        <w:rPr>
          <w:rFonts w:eastAsia="Calibri"/>
          <w:b/>
          <w:lang w:eastAsia="en-US"/>
        </w:rPr>
      </w:pPr>
      <w:r w:rsidRPr="00723CA4">
        <w:rPr>
          <w:rFonts w:eastAsia="Calibri"/>
          <w:lang w:eastAsia="en-US"/>
        </w:rPr>
        <w:t>- наличие положительного опыта работы Исполнителя в заявленной области по оказанию услуг не менее 3 лет</w:t>
      </w:r>
    </w:p>
    <w:p w:rsidR="000670C9" w:rsidRPr="00BF5958" w:rsidRDefault="000670C9" w:rsidP="000670C9">
      <w:pPr>
        <w:tabs>
          <w:tab w:val="left" w:pos="567"/>
        </w:tabs>
        <w:rPr>
          <w:rFonts w:eastAsia="Calibri"/>
          <w:b/>
          <w:szCs w:val="22"/>
          <w:lang w:eastAsia="en-US"/>
        </w:rPr>
      </w:pPr>
    </w:p>
    <w:p w:rsidR="000670C9" w:rsidRDefault="000670C9" w:rsidP="000670C9">
      <w:pPr>
        <w:tabs>
          <w:tab w:val="left" w:pos="567"/>
        </w:tabs>
      </w:pPr>
    </w:p>
    <w:p w:rsidR="000670C9" w:rsidRDefault="000670C9" w:rsidP="000670C9">
      <w:pPr>
        <w:tabs>
          <w:tab w:val="left" w:pos="567"/>
        </w:tabs>
        <w:rPr>
          <w:b/>
          <w:sz w:val="28"/>
          <w:szCs w:val="28"/>
        </w:rPr>
      </w:pPr>
    </w:p>
    <w:p w:rsidR="000670C9" w:rsidRDefault="000670C9" w:rsidP="000670C9">
      <w:pPr>
        <w:pStyle w:val="a5"/>
        <w:ind w:left="0"/>
        <w:rPr>
          <w:sz w:val="20"/>
          <w:szCs w:val="28"/>
        </w:rPr>
      </w:pPr>
    </w:p>
    <w:p w:rsidR="000670C9" w:rsidRDefault="000670C9" w:rsidP="000670C9">
      <w:pPr>
        <w:pStyle w:val="a5"/>
        <w:ind w:left="0"/>
        <w:rPr>
          <w:b/>
          <w:sz w:val="20"/>
          <w:szCs w:val="28"/>
        </w:rPr>
      </w:pPr>
    </w:p>
    <w:sectPr w:rsidR="000670C9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ont282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4308A"/>
    <w:multiLevelType w:val="hybridMultilevel"/>
    <w:tmpl w:val="A6A6D390"/>
    <w:lvl w:ilvl="0" w:tplc="FE7C6E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4" w15:restartNumberingAfterBreak="0">
    <w:nsid w:val="5CA61FEB"/>
    <w:multiLevelType w:val="hybridMultilevel"/>
    <w:tmpl w:val="45FA1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1264B1"/>
    <w:rsid w:val="0014620B"/>
    <w:rsid w:val="0028054D"/>
    <w:rsid w:val="003C1227"/>
    <w:rsid w:val="004E22AD"/>
    <w:rsid w:val="00540614"/>
    <w:rsid w:val="00570772"/>
    <w:rsid w:val="005870DE"/>
    <w:rsid w:val="00595A0D"/>
    <w:rsid w:val="005C22F5"/>
    <w:rsid w:val="006205A5"/>
    <w:rsid w:val="00723CA4"/>
    <w:rsid w:val="008C3BE9"/>
    <w:rsid w:val="00954757"/>
    <w:rsid w:val="009A30C6"/>
    <w:rsid w:val="00A25863"/>
    <w:rsid w:val="00C01D2C"/>
    <w:rsid w:val="00C6201D"/>
    <w:rsid w:val="00D270B4"/>
    <w:rsid w:val="00D37DBD"/>
    <w:rsid w:val="00DD01E4"/>
    <w:rsid w:val="00E20E60"/>
    <w:rsid w:val="00E943FC"/>
    <w:rsid w:val="00EB3D45"/>
    <w:rsid w:val="00F264DC"/>
    <w:rsid w:val="00FF61F1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DC797"/>
  <w15:docId w15:val="{2B4778EC-9A6E-49AF-B53C-BEBFCBAE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A25863"/>
    <w:pPr>
      <w:spacing w:before="100" w:beforeAutospacing="1" w:after="100" w:afterAutospacing="1"/>
      <w:jc w:val="left"/>
    </w:pPr>
  </w:style>
  <w:style w:type="paragraph" w:styleId="20">
    <w:name w:val="Body Text 2"/>
    <w:link w:val="21"/>
    <w:rsid w:val="00723CA4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282"/>
      <w:kern w:val="1"/>
      <w:sz w:val="24"/>
      <w:szCs w:val="20"/>
      <w:lang w:eastAsia="ar-SA"/>
    </w:rPr>
  </w:style>
  <w:style w:type="character" w:customStyle="1" w:styleId="21">
    <w:name w:val="Основной текст 2 Знак"/>
    <w:basedOn w:val="a0"/>
    <w:link w:val="20"/>
    <w:rsid w:val="00723CA4"/>
    <w:rPr>
      <w:rFonts w:ascii="Times New Roman" w:eastAsia="DejaVu Sans" w:hAnsi="Times New Roman" w:cs="font282"/>
      <w:kern w:val="1"/>
      <w:sz w:val="24"/>
      <w:szCs w:val="20"/>
      <w:lang w:eastAsia="ar-SA"/>
    </w:rPr>
  </w:style>
  <w:style w:type="paragraph" w:customStyle="1" w:styleId="210">
    <w:name w:val="Основной текст 21"/>
    <w:rsid w:val="00723CA4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282"/>
      <w:kern w:val="1"/>
      <w:sz w:val="24"/>
      <w:szCs w:val="20"/>
      <w:lang w:eastAsia="ar-SA"/>
    </w:rPr>
  </w:style>
  <w:style w:type="paragraph" w:customStyle="1" w:styleId="formattext">
    <w:name w:val="formattext"/>
    <w:basedOn w:val="a"/>
    <w:rsid w:val="00540614"/>
    <w:pPr>
      <w:spacing w:before="100" w:beforeAutospacing="1" w:after="100" w:afterAutospacing="1"/>
      <w:jc w:val="left"/>
    </w:pPr>
  </w:style>
  <w:style w:type="character" w:styleId="a7">
    <w:name w:val="Emphasis"/>
    <w:basedOn w:val="a0"/>
    <w:uiPriority w:val="20"/>
    <w:qFormat/>
    <w:rsid w:val="00540614"/>
    <w:rPr>
      <w:i/>
      <w:iCs/>
    </w:rPr>
  </w:style>
  <w:style w:type="character" w:styleId="a8">
    <w:name w:val="Intense Emphasis"/>
    <w:basedOn w:val="a0"/>
    <w:uiPriority w:val="21"/>
    <w:qFormat/>
    <w:rsid w:val="00540614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8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52AD9-2690-4CA5-92A5-D25A74A1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4</cp:revision>
  <dcterms:created xsi:type="dcterms:W3CDTF">2023-02-03T06:41:00Z</dcterms:created>
  <dcterms:modified xsi:type="dcterms:W3CDTF">2023-02-03T07:00:00Z</dcterms:modified>
</cp:coreProperties>
</file>